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85" w:rsidRPr="00F07C85" w:rsidRDefault="00F07C85" w:rsidP="00F07C8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07C85">
        <w:rPr>
          <w:rFonts w:ascii="Trebuchet MS" w:hAnsi="Trebuchet MS"/>
          <w:color w:val="333333"/>
          <w:sz w:val="28"/>
          <w:szCs w:val="28"/>
        </w:rPr>
        <w:t xml:space="preserve">Бюджетную миниатюрную модель </w:t>
      </w:r>
      <w:proofErr w:type="spellStart"/>
      <w:r w:rsidRPr="00F07C85">
        <w:rPr>
          <w:rFonts w:ascii="Trebuchet MS" w:hAnsi="Trebuchet MS"/>
          <w:color w:val="333333"/>
          <w:sz w:val="28"/>
          <w:szCs w:val="28"/>
        </w:rPr>
        <w:t>диспенсера-водораздатчика</w:t>
      </w:r>
      <w:proofErr w:type="spellEnd"/>
      <w:r w:rsidRPr="00F07C8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07C85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F07C85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F07C85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F07C85">
        <w:rPr>
          <w:rFonts w:ascii="Trebuchet MS" w:hAnsi="Trebuchet MS"/>
          <w:b/>
          <w:color w:val="333333"/>
          <w:sz w:val="28"/>
          <w:szCs w:val="28"/>
        </w:rPr>
        <w:t xml:space="preserve"> 0.7-LW/B </w:t>
      </w:r>
      <w:r w:rsidRPr="00F07C85">
        <w:rPr>
          <w:rFonts w:ascii="Trebuchet MS" w:hAnsi="Trebuchet MS"/>
          <w:color w:val="333333"/>
          <w:sz w:val="28"/>
          <w:szCs w:val="28"/>
        </w:rPr>
        <w:t>нельзя использовать для нагрева или охлаждения воды.</w:t>
      </w:r>
    </w:p>
    <w:p w:rsidR="00F07C85" w:rsidRPr="00F07C85" w:rsidRDefault="00F07C85" w:rsidP="00F07C8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07C85">
        <w:rPr>
          <w:rFonts w:ascii="Trebuchet MS" w:hAnsi="Trebuchet MS"/>
          <w:color w:val="333333"/>
          <w:sz w:val="28"/>
          <w:szCs w:val="28"/>
        </w:rPr>
        <w:t xml:space="preserve">Задача данного </w:t>
      </w:r>
      <w:proofErr w:type="spellStart"/>
      <w:r w:rsidRPr="00F07C85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F07C85">
        <w:rPr>
          <w:rFonts w:ascii="Trebuchet MS" w:hAnsi="Trebuchet MS"/>
          <w:color w:val="333333"/>
          <w:sz w:val="28"/>
          <w:szCs w:val="28"/>
        </w:rPr>
        <w:t xml:space="preserve"> - только розлив питьевой </w:t>
      </w:r>
      <w:hyperlink r:id="rId4" w:history="1">
        <w:r w:rsidRPr="00F07C8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F07C85">
        <w:rPr>
          <w:rFonts w:ascii="Trebuchet MS" w:hAnsi="Trebuchet MS"/>
          <w:color w:val="333333"/>
          <w:sz w:val="28"/>
          <w:szCs w:val="28"/>
        </w:rPr>
        <w:t> из установленной сверху бутыли при помощи любого из двух удобных черных краников типа "нажим кружкой".</w:t>
      </w:r>
      <w:r w:rsidRPr="00F07C85">
        <w:rPr>
          <w:rFonts w:ascii="Trebuchet MS" w:hAnsi="Trebuchet MS"/>
          <w:color w:val="333333"/>
          <w:sz w:val="28"/>
          <w:szCs w:val="28"/>
        </w:rPr>
        <w:br/>
        <w:t xml:space="preserve">Фактически этот аппарат - только муляж </w:t>
      </w:r>
      <w:proofErr w:type="gramStart"/>
      <w:r w:rsidRPr="00F07C85">
        <w:rPr>
          <w:rFonts w:ascii="Trebuchet MS" w:hAnsi="Trebuchet MS"/>
          <w:color w:val="333333"/>
          <w:sz w:val="28"/>
          <w:szCs w:val="28"/>
        </w:rPr>
        <w:t>полноценного</w:t>
      </w:r>
      <w:proofErr w:type="gramEnd"/>
      <w:r w:rsidRPr="00F07C85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F07C85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F07C85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F07C85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F07C85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кулера</w:t>
      </w:r>
      <w:proofErr w:type="spellEnd"/>
      <w:r w:rsidRPr="00F07C85">
        <w:rPr>
          <w:rFonts w:ascii="Trebuchet MS" w:hAnsi="Trebuchet MS"/>
          <w:color w:val="333333"/>
          <w:sz w:val="28"/>
          <w:szCs w:val="28"/>
        </w:rPr>
        <w:fldChar w:fldCharType="end"/>
      </w:r>
      <w:r w:rsidRPr="00F07C85">
        <w:rPr>
          <w:rFonts w:ascii="Trebuchet MS" w:hAnsi="Trebuchet MS"/>
          <w:color w:val="333333"/>
          <w:sz w:val="28"/>
          <w:szCs w:val="28"/>
        </w:rPr>
        <w:t> для воды, который используют в тех случаях, когда применение </w:t>
      </w:r>
      <w:hyperlink r:id="rId5" w:history="1">
        <w:r w:rsidRPr="00F07C8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помпы</w:t>
        </w:r>
      </w:hyperlink>
      <w:r w:rsidRPr="00F07C85">
        <w:rPr>
          <w:rFonts w:ascii="Trebuchet MS" w:hAnsi="Trebuchet MS"/>
          <w:color w:val="333333"/>
          <w:sz w:val="28"/>
          <w:szCs w:val="28"/>
        </w:rPr>
        <w:t> нецелесообразно - например, в детских садах, в школах и т.д.</w:t>
      </w:r>
    </w:p>
    <w:p w:rsidR="00F07C85" w:rsidRPr="00F07C85" w:rsidRDefault="00F07C85" w:rsidP="00F07C8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07C85">
        <w:rPr>
          <w:rFonts w:ascii="Trebuchet MS" w:hAnsi="Trebuchet MS"/>
          <w:color w:val="333333"/>
          <w:sz w:val="28"/>
          <w:szCs w:val="28"/>
        </w:rPr>
        <w:t xml:space="preserve">Обратите внимание на высоту </w:t>
      </w:r>
      <w:proofErr w:type="spellStart"/>
      <w:r w:rsidRPr="00F07C85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F07C85">
        <w:rPr>
          <w:rFonts w:ascii="Trebuchet MS" w:hAnsi="Trebuchet MS"/>
          <w:color w:val="333333"/>
          <w:sz w:val="28"/>
          <w:szCs w:val="28"/>
        </w:rPr>
        <w:t xml:space="preserve"> - всего 860 мм от пола до горловины.</w:t>
      </w:r>
    </w:p>
    <w:p w:rsidR="006718AF" w:rsidRDefault="006718AF"/>
    <w:sectPr w:rsidR="0067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8AF"/>
    <w:rsid w:val="006718AF"/>
    <w:rsid w:val="00F0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dovos.ru/water-pompy" TargetMode="External"/><Relationship Id="rId4" Type="http://schemas.openxmlformats.org/officeDocument/2006/relationships/hyperlink" Target="https://vodovos.ru/v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2017-12-27T05:22:00Z</dcterms:created>
  <dcterms:modified xsi:type="dcterms:W3CDTF">2017-12-27T05:23:00Z</dcterms:modified>
</cp:coreProperties>
</file>