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Ecotronic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M11-U4L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black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с ультрафильтрацией. 4-х ступенчатая система очистки. Краны подачи воды "клавиши". Наличие 3го крана. Защита на кран горячей воды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б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 xml:space="preserve">ак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гв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1.1л., бак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хв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1,6л. </w:t>
      </w:r>
    </w:p>
    <w:p w:rsid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26998">
        <w:rPr>
          <w:rFonts w:ascii="Tahoma" w:hAnsi="Tahoma" w:cs="Tahoma"/>
          <w:color w:val="000000"/>
          <w:sz w:val="28"/>
          <w:szCs w:val="28"/>
        </w:rPr>
        <w:t xml:space="preserve">Дверца и крышка лотка аппарата из нержавеющей стали, в лотке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каплеприемника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установлен поплавок уровня воды, ручка для переноски (сзади), электронная защита от протечек.</w:t>
      </w:r>
    </w:p>
    <w:p w:rsid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B26998" w:rsidRDefault="00B26998" w:rsidP="00B26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09750" cy="3333750"/>
            <wp:effectExtent l="19050" t="0" r="0" b="0"/>
            <wp:docPr id="1" name="Рисунок 1" descr="Пурифайер Ecotronic M11-U4L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рифайер Ecotronic M11-U4L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26998">
        <w:rPr>
          <w:rFonts w:ascii="Tahoma" w:hAnsi="Tahoma" w:cs="Tahoma"/>
          <w:color w:val="000000"/>
          <w:sz w:val="28"/>
          <w:szCs w:val="28"/>
        </w:rPr>
        <w:t xml:space="preserve">В комплекте набор фильтров пр-во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Юж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.К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>орея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>.</w:t>
      </w:r>
    </w:p>
    <w:p w:rsidR="009F17AE" w:rsidRDefault="009F17AE"/>
    <w:sectPr w:rsidR="009F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7AE"/>
    <w:rsid w:val="009F17AE"/>
    <w:rsid w:val="00B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2018-06-06T10:54:00Z</dcterms:created>
  <dcterms:modified xsi:type="dcterms:W3CDTF">2018-06-06T10:54:00Z</dcterms:modified>
</cp:coreProperties>
</file>