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2" w:rsidRPr="004A20A2" w:rsidRDefault="004A20A2" w:rsidP="004A20A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Водораздатчик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20A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20A2">
        <w:rPr>
          <w:rFonts w:ascii="Trebuchet MS" w:hAnsi="Trebuchet MS"/>
          <w:b/>
          <w:color w:val="333333"/>
          <w:sz w:val="28"/>
          <w:szCs w:val="28"/>
        </w:rPr>
        <w:t xml:space="preserve"> 16LW/HLN</w:t>
      </w:r>
      <w:r w:rsidRPr="004A20A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gramStart"/>
      <w:r w:rsidRPr="004A20A2">
        <w:rPr>
          <w:rFonts w:ascii="Trebuchet MS" w:hAnsi="Trebuchet MS"/>
          <w:color w:val="333333"/>
          <w:sz w:val="28"/>
          <w:szCs w:val="28"/>
        </w:rPr>
        <w:t>удобен</w:t>
      </w:r>
      <w:proofErr w:type="gramEnd"/>
      <w:r w:rsidRPr="004A20A2">
        <w:rPr>
          <w:rFonts w:ascii="Trebuchet MS" w:hAnsi="Trebuchet MS"/>
          <w:color w:val="333333"/>
          <w:sz w:val="28"/>
          <w:szCs w:val="28"/>
        </w:rPr>
        <w:t xml:space="preserve"> и практичен для использования с питьевой </w:t>
      </w:r>
      <w:hyperlink r:id="rId4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водой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 в бутыли.</w:t>
      </w:r>
    </w:p>
    <w:p w:rsidR="004A20A2" w:rsidRPr="004A20A2" w:rsidRDefault="004A20A2" w:rsidP="004A20A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Конечно, для этих целей можно использовать и </w:t>
      </w:r>
      <w:hyperlink r:id="rId5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механическую помпу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 xml:space="preserve">, это более дешевый вариант, но менее удобный.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имеет множество преимуществ перед ручной помпой.</w:t>
      </w:r>
    </w:p>
    <w:p w:rsidR="004A20A2" w:rsidRPr="004A20A2" w:rsidRDefault="004A20A2" w:rsidP="004A20A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Напольный аппарат надежно стоит на твердой поверхности (на полу), не шатается, его сложно случайно опрокинуть вместе с полной бутылью.</w:t>
      </w:r>
    </w:p>
    <w:p w:rsidR="004A20A2" w:rsidRPr="004A20A2" w:rsidRDefault="004A20A2" w:rsidP="004A20A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В целях минимизации затрат на производство используется стандартный корпус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16HL серии, поэтому у раздатчика так же два краника, как у стандартных аппаратов с нагревом и охлаждением. И это является еще одним несомненным плюсом, ведь есть возможность осуществлять розлив одновременно из обоих кранов, что очень удобно при большом количестве жаждущих.</w:t>
      </w:r>
    </w:p>
    <w:p w:rsidR="004A20A2" w:rsidRPr="004A20A2" w:rsidRDefault="004A20A2" w:rsidP="004A20A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Возможно использование любого типа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> - с креплением на шурупах и на магнитах, что так же добавляет удобства в эксплуатации, т.к. одноразовые стаканчики будут всегда под рукой.</w:t>
      </w:r>
    </w:p>
    <w:p w:rsidR="004A20A2" w:rsidRPr="004A20A2" w:rsidRDefault="004A20A2" w:rsidP="004A20A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Удобные краники типа "нажим кружкой" значительно облегчают набор </w:t>
      </w:r>
      <w:hyperlink r:id="rId6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, ведь, в отличи</w:t>
      </w:r>
      <w:proofErr w:type="gramStart"/>
      <w:r w:rsidRPr="004A20A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20A2">
        <w:rPr>
          <w:rFonts w:ascii="Trebuchet MS" w:hAnsi="Trebuchet MS"/>
          <w:color w:val="333333"/>
          <w:sz w:val="28"/>
          <w:szCs w:val="28"/>
        </w:rPr>
        <w:t xml:space="preserve"> от помпы, здесь достаточно лишь одной свободной руки. Просто прикоснитесь чашкой или стаканчиком к лапке крана и все.</w:t>
      </w:r>
    </w:p>
    <w:p w:rsidR="004A20A2" w:rsidRPr="004A20A2" w:rsidRDefault="004A20A2" w:rsidP="004A20A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Немаловажным плюсом так же является и внешний вид аппарата. Монохромный корпус с обтекаемыми контурами приятно оттеняет контрастный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каплесборник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, а так же вставки над рабочей поверхностью и на нижней лицевой его части. Орнамент из кругов различного размера придает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диспенсеру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долю романтичности.</w:t>
      </w:r>
    </w:p>
    <w:p w:rsidR="004A20A2" w:rsidRPr="004A20A2" w:rsidRDefault="004A20A2" w:rsidP="004A20A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7" w:history="1">
        <w:proofErr w:type="spellStart"/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для воды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16LW/HLN без нагрева и охлаждения - отличный вариант для установки в школах, детских садах и других учреждениях, где по нормам безопасности запрещено устанавливать энергозависимые приборы, а так же дома или в местах с большой проходимостью людей, где достаточно будет воды комнатной температуры.</w:t>
      </w:r>
    </w:p>
    <w:p w:rsidR="009B67A2" w:rsidRDefault="009B67A2"/>
    <w:sectPr w:rsidR="009B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4A20A2"/>
    <w:rsid w:val="009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dovos.ru/water-cool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water-pompy" TargetMode="External"/><Relationship Id="rId4" Type="http://schemas.openxmlformats.org/officeDocument/2006/relationships/hyperlink" Target="https://vodovos.ru/vo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2017-12-27T05:40:00Z</dcterms:created>
  <dcterms:modified xsi:type="dcterms:W3CDTF">2017-12-27T05:42:00Z</dcterms:modified>
</cp:coreProperties>
</file>