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F3F" w:rsidRDefault="00AD0F3F" w:rsidP="00AD0F3F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>ПЛАСТИКОВЫЕ ПАНЕЛИ PANDA:</w:t>
      </w:r>
    </w:p>
    <w:p w:rsidR="00AD0F3F" w:rsidRPr="00B80554" w:rsidRDefault="00AD0F3F" w:rsidP="00AD0F3F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8"/>
          <w:szCs w:val="28"/>
        </w:rPr>
      </w:pPr>
      <w:proofErr w:type="gramStart"/>
      <w:r w:rsidRPr="00B80554">
        <w:rPr>
          <w:color w:val="000000"/>
          <w:sz w:val="28"/>
          <w:szCs w:val="28"/>
        </w:rPr>
        <w:t>Устойчивы</w:t>
      </w:r>
      <w:proofErr w:type="gramEnd"/>
      <w:r w:rsidRPr="00B80554">
        <w:rPr>
          <w:color w:val="000000"/>
          <w:sz w:val="28"/>
          <w:szCs w:val="28"/>
        </w:rPr>
        <w:t xml:space="preserve"> к влаге, свету, истиранию;</w:t>
      </w:r>
    </w:p>
    <w:p w:rsidR="00AD0F3F" w:rsidRPr="00B80554" w:rsidRDefault="00AD0F3F" w:rsidP="00AD0F3F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8"/>
          <w:szCs w:val="28"/>
        </w:rPr>
      </w:pPr>
      <w:r w:rsidRPr="00B80554">
        <w:rPr>
          <w:color w:val="000000"/>
          <w:sz w:val="28"/>
          <w:szCs w:val="28"/>
        </w:rPr>
        <w:t>Имеют невидимые соединения и возможность повторной разборки и укладки;</w:t>
      </w:r>
    </w:p>
    <w:p w:rsidR="00AD0F3F" w:rsidRPr="00B80554" w:rsidRDefault="00AD0F3F" w:rsidP="00AD0F3F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8"/>
          <w:szCs w:val="28"/>
        </w:rPr>
      </w:pPr>
      <w:r w:rsidRPr="00B80554">
        <w:rPr>
          <w:color w:val="000000"/>
          <w:sz w:val="28"/>
          <w:szCs w:val="28"/>
        </w:rPr>
        <w:t>Стойки к перепадам температуры;</w:t>
      </w:r>
    </w:p>
    <w:p w:rsidR="00AD0F3F" w:rsidRPr="00B80554" w:rsidRDefault="00AD0F3F" w:rsidP="00AD0F3F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8"/>
          <w:szCs w:val="28"/>
        </w:rPr>
      </w:pPr>
      <w:r w:rsidRPr="00B80554">
        <w:rPr>
          <w:color w:val="000000"/>
          <w:sz w:val="28"/>
          <w:szCs w:val="28"/>
        </w:rPr>
        <w:t>Скрывают дефекты стен;</w:t>
      </w:r>
    </w:p>
    <w:p w:rsidR="00AD0F3F" w:rsidRPr="00B80554" w:rsidRDefault="00AD0F3F" w:rsidP="00AD0F3F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8"/>
          <w:szCs w:val="28"/>
        </w:rPr>
      </w:pPr>
      <w:r w:rsidRPr="00B80554">
        <w:rPr>
          <w:color w:val="000000"/>
          <w:sz w:val="28"/>
          <w:szCs w:val="28"/>
        </w:rPr>
        <w:t>Не имеют запаха и не содержат вредных примесей;</w:t>
      </w:r>
    </w:p>
    <w:p w:rsidR="00AD0F3F" w:rsidRPr="00B80554" w:rsidRDefault="00AD0F3F" w:rsidP="00AD0F3F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8"/>
          <w:szCs w:val="28"/>
        </w:rPr>
      </w:pPr>
      <w:r w:rsidRPr="00B80554">
        <w:rPr>
          <w:color w:val="000000"/>
          <w:sz w:val="28"/>
          <w:szCs w:val="28"/>
        </w:rPr>
        <w:t>Быстро и легко монтируются;</w:t>
      </w:r>
    </w:p>
    <w:p w:rsidR="00AD0F3F" w:rsidRPr="00B80554" w:rsidRDefault="00AD0F3F" w:rsidP="00AD0F3F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8"/>
          <w:szCs w:val="28"/>
        </w:rPr>
      </w:pPr>
      <w:r w:rsidRPr="00B80554">
        <w:rPr>
          <w:color w:val="000000"/>
          <w:sz w:val="28"/>
          <w:szCs w:val="28"/>
        </w:rPr>
        <w:t>Даже в условиях кризиса имеют доступную стоимость.</w:t>
      </w:r>
    </w:p>
    <w:p w:rsidR="00AD0F3F" w:rsidRPr="00B80554" w:rsidRDefault="00AD0F3F" w:rsidP="00AD0F3F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8"/>
          <w:szCs w:val="28"/>
        </w:rPr>
      </w:pPr>
    </w:p>
    <w:p w:rsidR="00AD0F3F" w:rsidRDefault="00AD0F3F" w:rsidP="00AD0F3F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noProof/>
          <w:color w:val="000000"/>
          <w:sz w:val="23"/>
          <w:szCs w:val="23"/>
        </w:rPr>
        <w:drawing>
          <wp:inline distT="0" distB="0" distL="0" distR="0">
            <wp:extent cx="5940425" cy="5940425"/>
            <wp:effectExtent l="19050" t="0" r="3175" b="0"/>
            <wp:docPr id="1" name="Рисунок 1" descr="C:\Users\manager\Pictures\Панда панели\Глянцевые\Асфар\4 PANDA Digital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ager\Pictures\Панда панели\Глянцевые\Асфар\4 PANDA Digital Col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F3F" w:rsidRDefault="00AD0F3F" w:rsidP="00AD0F3F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>КОНКУРЕНТНЫЕ ПРЕИМУЩЕСТВА</w:t>
      </w:r>
    </w:p>
    <w:p w:rsidR="00AD0F3F" w:rsidRPr="00B80554" w:rsidRDefault="00AD0F3F" w:rsidP="00AD0F3F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8"/>
          <w:szCs w:val="28"/>
        </w:rPr>
      </w:pPr>
      <w:r w:rsidRPr="00B80554">
        <w:rPr>
          <w:color w:val="000000"/>
          <w:sz w:val="28"/>
          <w:szCs w:val="28"/>
        </w:rPr>
        <w:lastRenderedPageBreak/>
        <w:t>На сегодняшний день мы ответственно заявляем, что пластиковые панели PANDA самые красивые панели с цифровым нанесением в России и ближнем зарубежье.</w:t>
      </w:r>
    </w:p>
    <w:p w:rsidR="00AD0F3F" w:rsidRPr="00B80554" w:rsidRDefault="00AD0F3F" w:rsidP="00AD0F3F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8"/>
          <w:szCs w:val="28"/>
        </w:rPr>
      </w:pPr>
      <w:r w:rsidRPr="00B80554">
        <w:rPr>
          <w:color w:val="000000"/>
          <w:sz w:val="28"/>
          <w:szCs w:val="28"/>
        </w:rPr>
        <w:t>Дорогостоящий европейский лак не отслаивается, обладает ровной текстурой;</w:t>
      </w:r>
    </w:p>
    <w:p w:rsidR="00AD0F3F" w:rsidRPr="00B80554" w:rsidRDefault="00AD0F3F" w:rsidP="00AD0F3F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8"/>
          <w:szCs w:val="28"/>
        </w:rPr>
      </w:pPr>
      <w:r w:rsidRPr="00B80554">
        <w:rPr>
          <w:color w:val="000000"/>
          <w:sz w:val="28"/>
          <w:szCs w:val="28"/>
        </w:rPr>
        <w:t>Высококачественные панели и замки, проверенные нашим отделом контроля качества;</w:t>
      </w:r>
    </w:p>
    <w:p w:rsidR="00AD0F3F" w:rsidRPr="00B80554" w:rsidRDefault="00AD0F3F" w:rsidP="00AD0F3F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8"/>
          <w:szCs w:val="28"/>
        </w:rPr>
      </w:pPr>
      <w:proofErr w:type="spellStart"/>
      <w:r w:rsidRPr="00B80554">
        <w:rPr>
          <w:color w:val="000000"/>
          <w:sz w:val="28"/>
          <w:szCs w:val="28"/>
        </w:rPr>
        <w:t>Высокопиксельная</w:t>
      </w:r>
      <w:proofErr w:type="spellEnd"/>
      <w:r w:rsidRPr="00B80554">
        <w:rPr>
          <w:color w:val="000000"/>
          <w:sz w:val="28"/>
          <w:szCs w:val="28"/>
        </w:rPr>
        <w:t xml:space="preserve"> печать обеспечивается лучшим европейским оборудованием — в отличие от большинства конкурентов не дает размытия рисунка, видимых пикселей, царапин и т.п. дефектов, резко понижающих визуальную привлекательность панелей.</w:t>
      </w:r>
    </w:p>
    <w:p w:rsidR="00AD0F3F" w:rsidRPr="00AD0F3F" w:rsidRDefault="00AD0F3F" w:rsidP="00AD0F3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noProof/>
          <w:color w:val="000000"/>
          <w:sz w:val="23"/>
          <w:szCs w:val="23"/>
        </w:rPr>
        <w:drawing>
          <wp:inline distT="0" distB="0" distL="0" distR="0">
            <wp:extent cx="5940425" cy="3554365"/>
            <wp:effectExtent l="19050" t="0" r="3175" b="0"/>
            <wp:docPr id="2" name="Рисунок 2" descr="C:\Users\manager\Pictures\Панда панели\Глянцевые\Асфар\6 Свойства продукц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ager\Pictures\Панда панели\Глянцевые\Асфар\6 Свойства продукции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F66" w:rsidRDefault="00BB0F66"/>
    <w:sectPr w:rsidR="00BB0F66" w:rsidSect="00177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027E2"/>
    <w:multiLevelType w:val="multilevel"/>
    <w:tmpl w:val="6A689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CE135A"/>
    <w:multiLevelType w:val="multilevel"/>
    <w:tmpl w:val="3CB66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F66"/>
    <w:rsid w:val="001774C4"/>
    <w:rsid w:val="00AD0F3F"/>
    <w:rsid w:val="00B80554"/>
    <w:rsid w:val="00BB0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D0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0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F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</cp:revision>
  <dcterms:created xsi:type="dcterms:W3CDTF">2017-11-15T10:34:00Z</dcterms:created>
  <dcterms:modified xsi:type="dcterms:W3CDTF">2018-06-19T12:28:00Z</dcterms:modified>
</cp:coreProperties>
</file>